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48B" w:rsidRPr="002E348B" w:rsidRDefault="002E348B" w:rsidP="002E3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48B">
        <w:rPr>
          <w:rFonts w:ascii="Arial" w:eastAsia="Times New Roman" w:hAnsi="Arial" w:cs="Arial"/>
          <w:b/>
          <w:bCs/>
          <w:color w:val="222222"/>
          <w:sz w:val="19"/>
          <w:szCs w:val="19"/>
          <w:shd w:val="clear" w:color="auto" w:fill="FFFFFF"/>
        </w:rPr>
        <w:t>73-5a-101.</w:t>
      </w:r>
      <w:proofErr w:type="gramStart"/>
      <w:r w:rsidRPr="002E348B">
        <w:rPr>
          <w:rFonts w:ascii="Arial" w:eastAsia="Times New Roman" w:hAnsi="Arial" w:cs="Arial"/>
          <w:b/>
          <w:bCs/>
          <w:color w:val="222222"/>
          <w:sz w:val="19"/>
          <w:szCs w:val="19"/>
          <w:shd w:val="clear" w:color="auto" w:fill="FFFFFF"/>
        </w:rPr>
        <w:t>  Power</w:t>
      </w:r>
      <w:proofErr w:type="gramEnd"/>
      <w:r w:rsidRPr="002E348B">
        <w:rPr>
          <w:rFonts w:ascii="Arial" w:eastAsia="Times New Roman" w:hAnsi="Arial" w:cs="Arial"/>
          <w:b/>
          <w:bCs/>
          <w:color w:val="222222"/>
          <w:sz w:val="19"/>
          <w:szCs w:val="19"/>
          <w:shd w:val="clear" w:color="auto" w:fill="FFFFFF"/>
        </w:rPr>
        <w:t xml:space="preserve"> of state engineer to regulate dams.</w:t>
      </w:r>
      <w:r w:rsidRPr="002E348B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 </w:t>
      </w:r>
      <w:r w:rsidRPr="002E348B">
        <w:rPr>
          <w:rFonts w:ascii="Arial" w:eastAsia="Times New Roman" w:hAnsi="Arial" w:cs="Arial"/>
          <w:color w:val="222222"/>
          <w:sz w:val="19"/>
          <w:szCs w:val="19"/>
        </w:rPr>
        <w:br/>
      </w:r>
      <w:bookmarkStart w:id="0" w:name="73-5a-101(1)"/>
      <w:bookmarkEnd w:id="0"/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"/>
        <w:gridCol w:w="9142"/>
      </w:tblGrid>
      <w:tr w:rsidR="002E348B" w:rsidRPr="002E348B" w:rsidTr="002E348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E348B" w:rsidRPr="002E348B" w:rsidRDefault="002E348B" w:rsidP="002E348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2E348B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(1)</w:t>
            </w:r>
          </w:p>
        </w:tc>
        <w:tc>
          <w:tcPr>
            <w:tcW w:w="15480" w:type="dxa"/>
            <w:shd w:val="clear" w:color="auto" w:fill="FFFFFF"/>
            <w:vAlign w:val="center"/>
            <w:hideMark/>
          </w:tcPr>
          <w:p w:rsidR="002E348B" w:rsidRPr="002E348B" w:rsidRDefault="002E348B" w:rsidP="00D1599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2E348B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The state engineer has the authority to regulate</w:t>
            </w:r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 xml:space="preserve"> </w:t>
            </w:r>
            <w:r w:rsidR="00AF0F3E">
              <w:rPr>
                <w:rFonts w:ascii="Arial" w:eastAsia="Times New Roman" w:hAnsi="Arial" w:cs="Arial"/>
                <w:color w:val="222222"/>
                <w:sz w:val="19"/>
                <w:szCs w:val="19"/>
                <w:u w:val="single"/>
              </w:rPr>
              <w:t xml:space="preserve">the safety of </w:t>
            </w:r>
            <w:r w:rsidRPr="002E348B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dams for the purpose of</w:t>
            </w:r>
            <w:r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 xml:space="preserve"> </w:t>
            </w:r>
            <w:r w:rsidRPr="002E348B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protecting</w:t>
            </w:r>
            <w:r w:rsidR="00D15997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 xml:space="preserve"> </w:t>
            </w:r>
            <w:r w:rsidRPr="00AF0F3E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public safety</w:t>
            </w:r>
            <w:r w:rsidRPr="002E348B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.</w:t>
            </w:r>
          </w:p>
        </w:tc>
      </w:tr>
    </w:tbl>
    <w:p w:rsidR="002E348B" w:rsidRPr="002E348B" w:rsidRDefault="002E348B" w:rsidP="002E348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1" w:name="73-5a-101(2)"/>
      <w:bookmarkEnd w:id="1"/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"/>
        <w:gridCol w:w="9142"/>
      </w:tblGrid>
      <w:tr w:rsidR="002E348B" w:rsidRPr="002E348B" w:rsidTr="002E348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E348B" w:rsidRPr="002E348B" w:rsidRDefault="002E348B" w:rsidP="002E348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2E348B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(2)</w:t>
            </w:r>
          </w:p>
        </w:tc>
        <w:tc>
          <w:tcPr>
            <w:tcW w:w="15480" w:type="dxa"/>
            <w:shd w:val="clear" w:color="auto" w:fill="FFFFFF"/>
            <w:vAlign w:val="center"/>
            <w:hideMark/>
          </w:tcPr>
          <w:p w:rsidR="002E348B" w:rsidRPr="002E348B" w:rsidRDefault="002E348B" w:rsidP="002E348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2E348B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To protect life and property, the state engineer may make rules controlling the construction and operation of dams, including rules controlling:</w:t>
            </w:r>
            <w:bookmarkStart w:id="2" w:name="73-5a-101(2)(a)"/>
            <w:bookmarkEnd w:id="2"/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8725"/>
            </w:tblGrid>
            <w:tr w:rsidR="002E348B" w:rsidRPr="002E348B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2E348B" w:rsidRPr="002E348B" w:rsidRDefault="002E348B" w:rsidP="002E34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34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(a)</w:t>
                  </w:r>
                </w:p>
              </w:tc>
              <w:tc>
                <w:tcPr>
                  <w:tcW w:w="15090" w:type="dxa"/>
                  <w:vAlign w:val="center"/>
                  <w:hideMark/>
                </w:tcPr>
                <w:p w:rsidR="002E348B" w:rsidRPr="002E348B" w:rsidRDefault="002E348B" w:rsidP="002E34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34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design;</w:t>
                  </w:r>
                </w:p>
              </w:tc>
            </w:tr>
          </w:tbl>
          <w:p w:rsidR="002E348B" w:rsidRPr="002E348B" w:rsidRDefault="002E348B" w:rsidP="002E348B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9"/>
                <w:szCs w:val="19"/>
              </w:rPr>
            </w:pPr>
            <w:bookmarkStart w:id="3" w:name="73-5a-101(2)(b)"/>
            <w:bookmarkEnd w:id="3"/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5"/>
              <w:gridCol w:w="8712"/>
            </w:tblGrid>
            <w:tr w:rsidR="002E348B" w:rsidRPr="002E348B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2E348B" w:rsidRPr="002E348B" w:rsidRDefault="002E348B" w:rsidP="002E34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34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(b)</w:t>
                  </w:r>
                </w:p>
              </w:tc>
              <w:tc>
                <w:tcPr>
                  <w:tcW w:w="15090" w:type="dxa"/>
                  <w:vAlign w:val="center"/>
                  <w:hideMark/>
                </w:tcPr>
                <w:p w:rsidR="002E348B" w:rsidRPr="002E348B" w:rsidRDefault="002E348B" w:rsidP="002E34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34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maintenance;</w:t>
                  </w:r>
                </w:p>
              </w:tc>
            </w:tr>
          </w:tbl>
          <w:p w:rsidR="002E348B" w:rsidRPr="002E348B" w:rsidRDefault="002E348B" w:rsidP="002E348B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9"/>
                <w:szCs w:val="19"/>
              </w:rPr>
            </w:pPr>
            <w:bookmarkStart w:id="4" w:name="73-5a-101(2)(c)"/>
            <w:bookmarkEnd w:id="4"/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8725"/>
            </w:tblGrid>
            <w:tr w:rsidR="002E348B" w:rsidRPr="002E348B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2E348B" w:rsidRPr="002E348B" w:rsidRDefault="002E348B" w:rsidP="002E34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34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(c)</w:t>
                  </w:r>
                </w:p>
              </w:tc>
              <w:tc>
                <w:tcPr>
                  <w:tcW w:w="15090" w:type="dxa"/>
                  <w:vAlign w:val="center"/>
                  <w:hideMark/>
                </w:tcPr>
                <w:p w:rsidR="002E348B" w:rsidRPr="002E348B" w:rsidRDefault="002E348B" w:rsidP="002E34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34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repair;</w:t>
                  </w:r>
                </w:p>
              </w:tc>
            </w:tr>
          </w:tbl>
          <w:p w:rsidR="002E348B" w:rsidRPr="002E348B" w:rsidRDefault="002E348B" w:rsidP="002E348B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9"/>
                <w:szCs w:val="19"/>
              </w:rPr>
            </w:pPr>
            <w:bookmarkStart w:id="5" w:name="73-5a-101(2)(d)"/>
            <w:bookmarkEnd w:id="5"/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5"/>
              <w:gridCol w:w="8712"/>
            </w:tblGrid>
            <w:tr w:rsidR="002E348B" w:rsidRPr="002E348B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2E348B" w:rsidRPr="002E348B" w:rsidRDefault="002E348B" w:rsidP="002E34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34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(d)</w:t>
                  </w:r>
                </w:p>
              </w:tc>
              <w:tc>
                <w:tcPr>
                  <w:tcW w:w="15090" w:type="dxa"/>
                  <w:vAlign w:val="center"/>
                  <w:hideMark/>
                </w:tcPr>
                <w:p w:rsidR="002E348B" w:rsidRPr="002E348B" w:rsidRDefault="002E348B" w:rsidP="002E34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34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removal; and</w:t>
                  </w:r>
                </w:p>
              </w:tc>
            </w:tr>
          </w:tbl>
          <w:p w:rsidR="002E348B" w:rsidRPr="002E348B" w:rsidRDefault="002E348B" w:rsidP="002E348B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9"/>
                <w:szCs w:val="19"/>
              </w:rPr>
            </w:pPr>
            <w:bookmarkStart w:id="6" w:name="73-5a-101(2)(e)"/>
            <w:bookmarkEnd w:id="6"/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8725"/>
            </w:tblGrid>
            <w:tr w:rsidR="002E348B" w:rsidRPr="002E348B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2E348B" w:rsidRPr="002E348B" w:rsidRDefault="002E348B" w:rsidP="002E34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34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(e)</w:t>
                  </w:r>
                </w:p>
              </w:tc>
              <w:tc>
                <w:tcPr>
                  <w:tcW w:w="15090" w:type="dxa"/>
                  <w:vAlign w:val="center"/>
                  <w:hideMark/>
                </w:tcPr>
                <w:p w:rsidR="002E348B" w:rsidRPr="002E348B" w:rsidRDefault="002E348B" w:rsidP="002E34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2E34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abandonment</w:t>
                  </w:r>
                  <w:proofErr w:type="gramEnd"/>
                  <w:r w:rsidRPr="002E34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2E348B" w:rsidRPr="002E348B" w:rsidRDefault="002E348B" w:rsidP="002E348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</w:tc>
      </w:tr>
    </w:tbl>
    <w:p w:rsidR="002E348B" w:rsidRPr="002E348B" w:rsidRDefault="002E348B" w:rsidP="002E348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7" w:name="73-5a-101(3)"/>
      <w:bookmarkEnd w:id="7"/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"/>
        <w:gridCol w:w="9142"/>
      </w:tblGrid>
      <w:tr w:rsidR="002E348B" w:rsidRPr="002E348B" w:rsidTr="002E348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E348B" w:rsidRPr="002E348B" w:rsidRDefault="002E348B" w:rsidP="002E348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2E348B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(3)</w:t>
            </w:r>
          </w:p>
        </w:tc>
        <w:tc>
          <w:tcPr>
            <w:tcW w:w="15480" w:type="dxa"/>
            <w:shd w:val="clear" w:color="auto" w:fill="FFFFFF"/>
            <w:vAlign w:val="center"/>
            <w:hideMark/>
          </w:tcPr>
          <w:p w:rsidR="002E348B" w:rsidRPr="002E348B" w:rsidRDefault="002E348B" w:rsidP="002E348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2E348B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The state engineer may by rule exempt from this chapter any dam that:</w:t>
            </w:r>
            <w:bookmarkStart w:id="8" w:name="73-5a-101(3)(a)"/>
            <w:bookmarkEnd w:id="8"/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8725"/>
            </w:tblGrid>
            <w:tr w:rsidR="002E348B" w:rsidRPr="002E348B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2E348B" w:rsidRPr="002E348B" w:rsidRDefault="002E348B" w:rsidP="002E34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34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(a)</w:t>
                  </w:r>
                </w:p>
              </w:tc>
              <w:tc>
                <w:tcPr>
                  <w:tcW w:w="15090" w:type="dxa"/>
                  <w:vAlign w:val="center"/>
                  <w:hideMark/>
                </w:tcPr>
                <w:p w:rsidR="002E348B" w:rsidRPr="002E348B" w:rsidRDefault="002E348B" w:rsidP="002E34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34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impounds less than 20 acre-feet of water and does not constitute a threat to human life if it fails; or</w:t>
                  </w:r>
                </w:p>
              </w:tc>
            </w:tr>
          </w:tbl>
          <w:p w:rsidR="002E348B" w:rsidRPr="002E348B" w:rsidRDefault="002E348B" w:rsidP="002E348B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9"/>
                <w:szCs w:val="19"/>
              </w:rPr>
            </w:pPr>
            <w:bookmarkStart w:id="9" w:name="73-5a-101(3)(b)"/>
            <w:bookmarkEnd w:id="9"/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5"/>
              <w:gridCol w:w="8712"/>
            </w:tblGrid>
            <w:tr w:rsidR="002E348B" w:rsidRPr="002E348B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2E348B" w:rsidRPr="002E348B" w:rsidRDefault="002E348B" w:rsidP="002E34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34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(b)</w:t>
                  </w:r>
                </w:p>
              </w:tc>
              <w:tc>
                <w:tcPr>
                  <w:tcW w:w="15090" w:type="dxa"/>
                  <w:vAlign w:val="center"/>
                  <w:hideMark/>
                </w:tcPr>
                <w:p w:rsidR="002E348B" w:rsidRPr="002E348B" w:rsidRDefault="002E348B" w:rsidP="002E34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2E34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does</w:t>
                  </w:r>
                  <w:proofErr w:type="gramEnd"/>
                  <w:r w:rsidRPr="002E34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not constitute a threat to human life and would result in only minor damage to property of the owner if it fails.</w:t>
                  </w:r>
                </w:p>
              </w:tc>
            </w:tr>
          </w:tbl>
          <w:p w:rsidR="002E348B" w:rsidRPr="002E348B" w:rsidRDefault="002E348B" w:rsidP="002E348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</w:tc>
      </w:tr>
    </w:tbl>
    <w:p w:rsidR="00BE143C" w:rsidRDefault="00BE143C" w:rsidP="002E348B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19"/>
          <w:szCs w:val="19"/>
          <w:shd w:val="clear" w:color="auto" w:fill="FFFFFF"/>
        </w:rPr>
      </w:pPr>
    </w:p>
    <w:p w:rsidR="002E348B" w:rsidRPr="002E348B" w:rsidRDefault="002E348B" w:rsidP="002E3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48B">
        <w:rPr>
          <w:rFonts w:ascii="Arial" w:eastAsia="Times New Roman" w:hAnsi="Arial" w:cs="Arial"/>
          <w:b/>
          <w:bCs/>
          <w:color w:val="222222"/>
          <w:sz w:val="19"/>
          <w:szCs w:val="19"/>
          <w:shd w:val="clear" w:color="auto" w:fill="FFFFFF"/>
        </w:rPr>
        <w:t>73-5a-501.</w:t>
      </w:r>
      <w:proofErr w:type="gramStart"/>
      <w:r w:rsidRPr="002E348B">
        <w:rPr>
          <w:rFonts w:ascii="Arial" w:eastAsia="Times New Roman" w:hAnsi="Arial" w:cs="Arial"/>
          <w:b/>
          <w:bCs/>
          <w:color w:val="222222"/>
          <w:sz w:val="19"/>
          <w:szCs w:val="19"/>
          <w:shd w:val="clear" w:color="auto" w:fill="FFFFFF"/>
        </w:rPr>
        <w:t>  State</w:t>
      </w:r>
      <w:proofErr w:type="gramEnd"/>
      <w:r w:rsidRPr="002E348B">
        <w:rPr>
          <w:rFonts w:ascii="Arial" w:eastAsia="Times New Roman" w:hAnsi="Arial" w:cs="Arial"/>
          <w:b/>
          <w:bCs/>
          <w:color w:val="222222"/>
          <w:sz w:val="19"/>
          <w:szCs w:val="19"/>
          <w:shd w:val="clear" w:color="auto" w:fill="FFFFFF"/>
        </w:rPr>
        <w:t xml:space="preserve"> engineer to inspect dams.</w:t>
      </w:r>
      <w:r w:rsidRPr="002E348B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 </w:t>
      </w:r>
      <w:r w:rsidRPr="002E348B">
        <w:rPr>
          <w:rFonts w:ascii="Arial" w:eastAsia="Times New Roman" w:hAnsi="Arial" w:cs="Arial"/>
          <w:color w:val="222222"/>
          <w:sz w:val="19"/>
          <w:szCs w:val="19"/>
        </w:rPr>
        <w:br/>
      </w:r>
      <w:bookmarkStart w:id="10" w:name="73-5a-501(1)"/>
      <w:bookmarkEnd w:id="10"/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"/>
        <w:gridCol w:w="9142"/>
      </w:tblGrid>
      <w:tr w:rsidR="002E348B" w:rsidRPr="002E348B" w:rsidTr="002E348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E348B" w:rsidRPr="002E348B" w:rsidRDefault="002E348B" w:rsidP="002E348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2E348B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(1)</w:t>
            </w:r>
          </w:p>
        </w:tc>
        <w:tc>
          <w:tcPr>
            <w:tcW w:w="15480" w:type="dxa"/>
            <w:shd w:val="clear" w:color="auto" w:fill="FFFFFF"/>
            <w:vAlign w:val="center"/>
            <w:hideMark/>
          </w:tcPr>
          <w:p w:rsidR="002E348B" w:rsidRPr="002E348B" w:rsidRDefault="002E348B" w:rsidP="002E348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2E348B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The state engineer shall inspect each dam that in the state engineer's opinion</w:t>
            </w:r>
            <w:r>
              <w:rPr>
                <w:rFonts w:ascii="Arial" w:eastAsia="Times New Roman" w:hAnsi="Arial" w:cs="Arial"/>
                <w:color w:val="222222"/>
                <w:sz w:val="19"/>
                <w:szCs w:val="19"/>
                <w:u w:val="single"/>
              </w:rPr>
              <w:t>, if it failed</w:t>
            </w:r>
            <w:r w:rsidRPr="002E348B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:</w:t>
            </w:r>
            <w:bookmarkStart w:id="11" w:name="73-5a-501(1)(a)"/>
            <w:bookmarkEnd w:id="11"/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8725"/>
            </w:tblGrid>
            <w:tr w:rsidR="002E348B" w:rsidRPr="002E348B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2E348B" w:rsidRPr="002E348B" w:rsidRDefault="002E348B" w:rsidP="002E34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34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(a)</w:t>
                  </w:r>
                </w:p>
              </w:tc>
              <w:tc>
                <w:tcPr>
                  <w:tcW w:w="15090" w:type="dxa"/>
                  <w:vAlign w:val="center"/>
                  <w:hideMark/>
                </w:tcPr>
                <w:p w:rsidR="002E348B" w:rsidRPr="002E348B" w:rsidRDefault="002E348B" w:rsidP="002E34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34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poses a threat to human life; or</w:t>
                  </w:r>
                </w:p>
              </w:tc>
            </w:tr>
          </w:tbl>
          <w:p w:rsidR="002E348B" w:rsidRPr="002E348B" w:rsidRDefault="002E348B" w:rsidP="002E348B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9"/>
                <w:szCs w:val="19"/>
              </w:rPr>
            </w:pPr>
            <w:bookmarkStart w:id="12" w:name="73-5a-501(1)(b)"/>
            <w:bookmarkEnd w:id="12"/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5"/>
              <w:gridCol w:w="8712"/>
            </w:tblGrid>
            <w:tr w:rsidR="002E348B" w:rsidRPr="002E348B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2E348B" w:rsidRPr="002E348B" w:rsidRDefault="002E348B" w:rsidP="002E34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34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(b)</w:t>
                  </w:r>
                </w:p>
              </w:tc>
              <w:tc>
                <w:tcPr>
                  <w:tcW w:w="15090" w:type="dxa"/>
                  <w:vAlign w:val="center"/>
                  <w:hideMark/>
                </w:tcPr>
                <w:p w:rsidR="002E348B" w:rsidRPr="002E348B" w:rsidRDefault="002E348B" w:rsidP="002E34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2E34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could</w:t>
                  </w:r>
                  <w:proofErr w:type="gramEnd"/>
                  <w:r w:rsidRPr="002E34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cause significant property damage </w:t>
                  </w:r>
                  <w:r w:rsidRPr="002E348B">
                    <w:rPr>
                      <w:rFonts w:ascii="Times New Roman" w:eastAsia="Times New Roman" w:hAnsi="Times New Roman" w:cs="Times New Roman"/>
                      <w:strike/>
                      <w:sz w:val="24"/>
                      <w:szCs w:val="24"/>
                    </w:rPr>
                    <w:t>if the dam failed</w:t>
                  </w:r>
                  <w:r w:rsidRPr="002E34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2E348B" w:rsidRPr="002E348B" w:rsidRDefault="002E348B" w:rsidP="002E348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</w:tc>
      </w:tr>
    </w:tbl>
    <w:p w:rsidR="002E348B" w:rsidRPr="002E348B" w:rsidRDefault="002E348B" w:rsidP="002E348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13" w:name="73-5a-501(2)"/>
      <w:bookmarkEnd w:id="13"/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"/>
        <w:gridCol w:w="9142"/>
      </w:tblGrid>
      <w:tr w:rsidR="002E348B" w:rsidRPr="002E348B" w:rsidTr="002E348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E348B" w:rsidRPr="002E348B" w:rsidRDefault="002E348B" w:rsidP="002E348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2E348B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(2)</w:t>
            </w:r>
          </w:p>
        </w:tc>
        <w:tc>
          <w:tcPr>
            <w:tcW w:w="15480" w:type="dxa"/>
            <w:shd w:val="clear" w:color="auto" w:fill="FFFFFF"/>
            <w:vAlign w:val="center"/>
            <w:hideMark/>
          </w:tcPr>
          <w:p w:rsidR="002E348B" w:rsidRPr="002E348B" w:rsidRDefault="002E348B" w:rsidP="002E348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2E348B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An inspection required by Subsection </w:t>
            </w:r>
            <w:hyperlink r:id="rId5" w:anchor="73-5a-501(1)" w:history="1">
              <w:r w:rsidRPr="002E348B">
                <w:rPr>
                  <w:rFonts w:ascii="Arial" w:eastAsia="Times New Roman" w:hAnsi="Arial" w:cs="Arial"/>
                  <w:color w:val="3085BF"/>
                  <w:sz w:val="19"/>
                  <w:szCs w:val="19"/>
                </w:rPr>
                <w:t>(1)</w:t>
              </w:r>
            </w:hyperlink>
            <w:r w:rsidRPr="002E348B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 shall occur:</w:t>
            </w:r>
            <w:bookmarkStart w:id="14" w:name="73-5a-501(2)(a)"/>
            <w:bookmarkEnd w:id="14"/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8725"/>
            </w:tblGrid>
            <w:tr w:rsidR="002E348B" w:rsidRPr="002E348B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2E348B" w:rsidRPr="002E348B" w:rsidRDefault="002E348B" w:rsidP="002E34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34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(a)</w:t>
                  </w:r>
                </w:p>
              </w:tc>
              <w:tc>
                <w:tcPr>
                  <w:tcW w:w="15090" w:type="dxa"/>
                  <w:vAlign w:val="center"/>
                  <w:hideMark/>
                </w:tcPr>
                <w:p w:rsidR="002E348B" w:rsidRPr="002E348B" w:rsidRDefault="002E348B" w:rsidP="002E34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34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at increments commensurate with the relative risk to life and property; and</w:t>
                  </w:r>
                </w:p>
              </w:tc>
            </w:tr>
          </w:tbl>
          <w:p w:rsidR="002E348B" w:rsidRPr="002E348B" w:rsidRDefault="002E348B" w:rsidP="002E348B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9"/>
                <w:szCs w:val="19"/>
              </w:rPr>
            </w:pPr>
            <w:bookmarkStart w:id="15" w:name="73-5a-501(2)(b)"/>
            <w:bookmarkEnd w:id="15"/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5"/>
              <w:gridCol w:w="8712"/>
            </w:tblGrid>
            <w:tr w:rsidR="002E348B" w:rsidRPr="002E348B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2E348B" w:rsidRPr="002E348B" w:rsidRDefault="002E348B" w:rsidP="002E34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34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(b)</w:t>
                  </w:r>
                </w:p>
              </w:tc>
              <w:tc>
                <w:tcPr>
                  <w:tcW w:w="15090" w:type="dxa"/>
                  <w:vAlign w:val="center"/>
                  <w:hideMark/>
                </w:tcPr>
                <w:p w:rsidR="002E348B" w:rsidRPr="002E348B" w:rsidRDefault="002E348B" w:rsidP="002E34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2E34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not</w:t>
                  </w:r>
                  <w:proofErr w:type="gramEnd"/>
                  <w:r w:rsidRPr="002E348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less than once every five years.</w:t>
                  </w:r>
                </w:p>
              </w:tc>
            </w:tr>
          </w:tbl>
          <w:p w:rsidR="002E348B" w:rsidRPr="002E348B" w:rsidRDefault="002E348B" w:rsidP="002E348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</w:tc>
      </w:tr>
    </w:tbl>
    <w:p w:rsidR="002E348B" w:rsidRPr="002E348B" w:rsidRDefault="002E348B" w:rsidP="002E348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16" w:name="73-5a-501(3)"/>
      <w:bookmarkEnd w:id="16"/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"/>
        <w:gridCol w:w="9142"/>
      </w:tblGrid>
      <w:tr w:rsidR="002E348B" w:rsidRPr="002E348B" w:rsidTr="002E348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E348B" w:rsidRPr="002E348B" w:rsidRDefault="002E348B" w:rsidP="002E348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2E348B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(3)</w:t>
            </w:r>
          </w:p>
        </w:tc>
        <w:tc>
          <w:tcPr>
            <w:tcW w:w="15480" w:type="dxa"/>
            <w:shd w:val="clear" w:color="auto" w:fill="FFFFFF"/>
            <w:vAlign w:val="center"/>
            <w:hideMark/>
          </w:tcPr>
          <w:p w:rsidR="002E348B" w:rsidRPr="002E348B" w:rsidRDefault="002E348B" w:rsidP="002E348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2E348B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The state engineer may inspect a dam that is not exempt from regulation by this chapter.</w:t>
            </w:r>
          </w:p>
        </w:tc>
      </w:tr>
    </w:tbl>
    <w:p w:rsidR="002E348B" w:rsidRDefault="002E348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A3101E" w:rsidRPr="00A3101E" w:rsidRDefault="00A3101E" w:rsidP="00A310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101E">
        <w:rPr>
          <w:rFonts w:ascii="Arial" w:eastAsia="Times New Roman" w:hAnsi="Arial" w:cs="Arial"/>
          <w:b/>
          <w:bCs/>
          <w:color w:val="222222"/>
          <w:sz w:val="19"/>
          <w:szCs w:val="19"/>
          <w:shd w:val="clear" w:color="auto" w:fill="FFFFFF"/>
        </w:rPr>
        <w:t>73-5a-503.</w:t>
      </w:r>
      <w:proofErr w:type="gramStart"/>
      <w:r w:rsidRPr="00A3101E">
        <w:rPr>
          <w:rFonts w:ascii="Arial" w:eastAsia="Times New Roman" w:hAnsi="Arial" w:cs="Arial"/>
          <w:b/>
          <w:bCs/>
          <w:color w:val="222222"/>
          <w:sz w:val="19"/>
          <w:szCs w:val="19"/>
          <w:shd w:val="clear" w:color="auto" w:fill="FFFFFF"/>
        </w:rPr>
        <w:t>  Owners</w:t>
      </w:r>
      <w:proofErr w:type="gramEnd"/>
      <w:r w:rsidRPr="00A3101E">
        <w:rPr>
          <w:rFonts w:ascii="Arial" w:eastAsia="Times New Roman" w:hAnsi="Arial" w:cs="Arial"/>
          <w:b/>
          <w:bCs/>
          <w:color w:val="222222"/>
          <w:sz w:val="19"/>
          <w:szCs w:val="19"/>
          <w:shd w:val="clear" w:color="auto" w:fill="FFFFFF"/>
        </w:rPr>
        <w:t xml:space="preserve"> required to perform maintenance -- Orders to protect life and property.</w:t>
      </w:r>
      <w:r w:rsidRPr="00A3101E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 </w:t>
      </w:r>
      <w:r w:rsidRPr="00A3101E">
        <w:rPr>
          <w:rFonts w:ascii="Arial" w:eastAsia="Times New Roman" w:hAnsi="Arial" w:cs="Arial"/>
          <w:color w:val="222222"/>
          <w:sz w:val="19"/>
          <w:szCs w:val="19"/>
        </w:rPr>
        <w:br/>
      </w:r>
      <w:bookmarkStart w:id="17" w:name="73-5a-503(1)"/>
      <w:bookmarkEnd w:id="17"/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"/>
        <w:gridCol w:w="9142"/>
      </w:tblGrid>
      <w:tr w:rsidR="00A3101E" w:rsidRPr="00A3101E" w:rsidTr="00A3101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3101E" w:rsidRPr="00A3101E" w:rsidRDefault="00A3101E" w:rsidP="00A3101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A3101E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(1)</w:t>
            </w:r>
          </w:p>
        </w:tc>
        <w:tc>
          <w:tcPr>
            <w:tcW w:w="15480" w:type="dxa"/>
            <w:shd w:val="clear" w:color="auto" w:fill="FFFFFF"/>
            <w:vAlign w:val="center"/>
            <w:hideMark/>
          </w:tcPr>
          <w:p w:rsidR="00A3101E" w:rsidRPr="00A3101E" w:rsidRDefault="00A3101E" w:rsidP="00A3101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A3101E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 xml:space="preserve">Following an inspection, the state engineer shall specify what maintenance is necessary to keep the dam and appurtenant structures in satisfactory </w:t>
            </w:r>
            <w:r w:rsidR="00124C07" w:rsidRPr="00A3101E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condition</w:t>
            </w:r>
            <w:r w:rsidRPr="00A3101E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 xml:space="preserve"> and the owner of the dam shall be responsible for that maintenance.</w:t>
            </w:r>
          </w:p>
        </w:tc>
      </w:tr>
    </w:tbl>
    <w:p w:rsidR="00A3101E" w:rsidRPr="00A3101E" w:rsidRDefault="00A3101E" w:rsidP="00A3101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18" w:name="73-5a-503(2)"/>
      <w:bookmarkEnd w:id="18"/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"/>
        <w:gridCol w:w="9142"/>
      </w:tblGrid>
      <w:tr w:rsidR="00A3101E" w:rsidRPr="00A3101E" w:rsidTr="00A3101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3101E" w:rsidRPr="00A3101E" w:rsidRDefault="00A3101E" w:rsidP="00A3101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A3101E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(2)</w:t>
            </w:r>
          </w:p>
        </w:tc>
        <w:tc>
          <w:tcPr>
            <w:tcW w:w="15480" w:type="dxa"/>
            <w:shd w:val="clear" w:color="auto" w:fill="FFFFFF"/>
            <w:vAlign w:val="center"/>
            <w:hideMark/>
          </w:tcPr>
          <w:p w:rsidR="00A3101E" w:rsidRPr="00A3101E" w:rsidRDefault="00A3101E" w:rsidP="00A3101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A3101E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 xml:space="preserve">Depending upon the severity of problems noted </w:t>
            </w:r>
            <w:r w:rsidR="00B05639">
              <w:rPr>
                <w:rFonts w:ascii="Arial" w:eastAsia="Times New Roman" w:hAnsi="Arial" w:cs="Arial"/>
                <w:color w:val="222222"/>
                <w:sz w:val="19"/>
                <w:szCs w:val="19"/>
                <w:u w:val="single"/>
              </w:rPr>
              <w:t xml:space="preserve"> in Subsection (1) </w:t>
            </w:r>
            <w:r w:rsidRPr="00B05639">
              <w:rPr>
                <w:rFonts w:ascii="Arial" w:eastAsia="Times New Roman" w:hAnsi="Arial" w:cs="Arial"/>
                <w:strike/>
                <w:color w:val="222222"/>
                <w:sz w:val="19"/>
                <w:szCs w:val="19"/>
              </w:rPr>
              <w:t>during an inspection</w:t>
            </w:r>
            <w:r w:rsidRPr="00A3101E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, the state engineer may issue orders for:</w:t>
            </w:r>
            <w:bookmarkStart w:id="19" w:name="73-5a-503(2)(a)"/>
            <w:bookmarkEnd w:id="19"/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8725"/>
            </w:tblGrid>
            <w:tr w:rsidR="00A3101E" w:rsidRPr="00A3101E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A3101E" w:rsidRPr="00A3101E" w:rsidRDefault="00A3101E" w:rsidP="00A310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0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(a)</w:t>
                  </w:r>
                </w:p>
              </w:tc>
              <w:tc>
                <w:tcPr>
                  <w:tcW w:w="15090" w:type="dxa"/>
                  <w:vAlign w:val="center"/>
                  <w:hideMark/>
                </w:tcPr>
                <w:p w:rsidR="00A3101E" w:rsidRPr="00A3101E" w:rsidRDefault="00A3101E" w:rsidP="00A310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0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engineering studies;</w:t>
                  </w:r>
                </w:p>
              </w:tc>
            </w:tr>
          </w:tbl>
          <w:p w:rsidR="00A3101E" w:rsidRPr="00A3101E" w:rsidRDefault="00A3101E" w:rsidP="00A3101E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9"/>
                <w:szCs w:val="19"/>
              </w:rPr>
            </w:pPr>
            <w:bookmarkStart w:id="20" w:name="73-5a-503(2)(b)"/>
            <w:bookmarkEnd w:id="20"/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5"/>
              <w:gridCol w:w="8712"/>
            </w:tblGrid>
            <w:tr w:rsidR="00A3101E" w:rsidRPr="00A3101E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A3101E" w:rsidRPr="00A3101E" w:rsidRDefault="00A3101E" w:rsidP="00A310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0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(b)</w:t>
                  </w:r>
                </w:p>
              </w:tc>
              <w:tc>
                <w:tcPr>
                  <w:tcW w:w="15090" w:type="dxa"/>
                  <w:vAlign w:val="center"/>
                  <w:hideMark/>
                </w:tcPr>
                <w:p w:rsidR="00A3101E" w:rsidRPr="00A3101E" w:rsidRDefault="00A3101E" w:rsidP="00A310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0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repairs;</w:t>
                  </w:r>
                </w:p>
              </w:tc>
            </w:tr>
          </w:tbl>
          <w:p w:rsidR="00A3101E" w:rsidRPr="00A3101E" w:rsidRDefault="00A3101E" w:rsidP="00A3101E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9"/>
                <w:szCs w:val="19"/>
              </w:rPr>
            </w:pPr>
            <w:bookmarkStart w:id="21" w:name="73-5a-503(2)(c)"/>
            <w:bookmarkEnd w:id="21"/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8725"/>
            </w:tblGrid>
            <w:tr w:rsidR="00A3101E" w:rsidRPr="00A3101E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A3101E" w:rsidRPr="00A3101E" w:rsidRDefault="00A3101E" w:rsidP="00A310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0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(c)</w:t>
                  </w:r>
                </w:p>
              </w:tc>
              <w:tc>
                <w:tcPr>
                  <w:tcW w:w="15090" w:type="dxa"/>
                  <w:vAlign w:val="center"/>
                  <w:hideMark/>
                </w:tcPr>
                <w:p w:rsidR="00A3101E" w:rsidRPr="00A3101E" w:rsidRDefault="00A3101E" w:rsidP="00A310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0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storage limitations;</w:t>
                  </w:r>
                </w:p>
              </w:tc>
            </w:tr>
          </w:tbl>
          <w:p w:rsidR="00A3101E" w:rsidRPr="00A3101E" w:rsidRDefault="00A3101E" w:rsidP="00A3101E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9"/>
                <w:szCs w:val="19"/>
              </w:rPr>
            </w:pPr>
            <w:bookmarkStart w:id="22" w:name="73-5a-503(2)(d)"/>
            <w:bookmarkEnd w:id="22"/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5"/>
              <w:gridCol w:w="8712"/>
            </w:tblGrid>
            <w:tr w:rsidR="00A3101E" w:rsidRPr="00A3101E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A3101E" w:rsidRPr="00A3101E" w:rsidRDefault="00A3101E" w:rsidP="00A310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0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(d)</w:t>
                  </w:r>
                </w:p>
              </w:tc>
              <w:tc>
                <w:tcPr>
                  <w:tcW w:w="15090" w:type="dxa"/>
                  <w:vAlign w:val="center"/>
                  <w:hideMark/>
                </w:tcPr>
                <w:p w:rsidR="00A3101E" w:rsidRPr="00A3101E" w:rsidRDefault="00A3101E" w:rsidP="00A310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0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removal of the dam;</w:t>
                  </w:r>
                </w:p>
              </w:tc>
            </w:tr>
          </w:tbl>
          <w:p w:rsidR="00A3101E" w:rsidRPr="00A3101E" w:rsidRDefault="00A3101E" w:rsidP="00A3101E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9"/>
                <w:szCs w:val="19"/>
              </w:rPr>
            </w:pPr>
            <w:bookmarkStart w:id="23" w:name="73-5a-503(2)(e)"/>
            <w:bookmarkEnd w:id="23"/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8725"/>
            </w:tblGrid>
            <w:tr w:rsidR="00A3101E" w:rsidRPr="00A3101E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A3101E" w:rsidRPr="00A3101E" w:rsidRDefault="00A3101E" w:rsidP="00A310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0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(e)</w:t>
                  </w:r>
                </w:p>
              </w:tc>
              <w:tc>
                <w:tcPr>
                  <w:tcW w:w="15090" w:type="dxa"/>
                  <w:vAlign w:val="center"/>
                  <w:hideMark/>
                </w:tcPr>
                <w:p w:rsidR="00A3101E" w:rsidRPr="00A3101E" w:rsidRDefault="00A3101E" w:rsidP="00A310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0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breaching of the dam; or</w:t>
                  </w:r>
                </w:p>
              </w:tc>
            </w:tr>
          </w:tbl>
          <w:p w:rsidR="00A3101E" w:rsidRPr="00A3101E" w:rsidRDefault="00A3101E" w:rsidP="00A3101E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9"/>
                <w:szCs w:val="19"/>
              </w:rPr>
            </w:pPr>
            <w:bookmarkStart w:id="24" w:name="73-5a-503(2)(f)"/>
            <w:bookmarkEnd w:id="24"/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8752"/>
            </w:tblGrid>
            <w:tr w:rsidR="00A3101E" w:rsidRPr="00A3101E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A3101E" w:rsidRPr="00A3101E" w:rsidRDefault="00A3101E" w:rsidP="00A310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0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(f)</w:t>
                  </w:r>
                </w:p>
              </w:tc>
              <w:tc>
                <w:tcPr>
                  <w:tcW w:w="15135" w:type="dxa"/>
                  <w:vAlign w:val="center"/>
                  <w:hideMark/>
                </w:tcPr>
                <w:p w:rsidR="00A3101E" w:rsidRPr="00A3101E" w:rsidRDefault="00A3101E" w:rsidP="00A310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310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</w:t>
                  </w:r>
                  <w:bookmarkStart w:id="25" w:name="_GoBack"/>
                  <w:bookmarkEnd w:id="25"/>
                  <w:r w:rsidRPr="00A3101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y other remedy the state engineer determines is appropriate to protect life and property.</w:t>
                  </w:r>
                </w:p>
              </w:tc>
            </w:tr>
          </w:tbl>
          <w:p w:rsidR="00A3101E" w:rsidRPr="00A3101E" w:rsidRDefault="00A3101E" w:rsidP="00A3101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</w:tc>
      </w:tr>
    </w:tbl>
    <w:p w:rsidR="00A3101E" w:rsidRPr="002E348B" w:rsidRDefault="00A3101E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A3101E" w:rsidRPr="002E348B" w:rsidSect="002E348B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48B"/>
    <w:rsid w:val="00124C07"/>
    <w:rsid w:val="002E348B"/>
    <w:rsid w:val="0081542D"/>
    <w:rsid w:val="0083311B"/>
    <w:rsid w:val="00917C2D"/>
    <w:rsid w:val="00A3101E"/>
    <w:rsid w:val="00AF0F3E"/>
    <w:rsid w:val="00B05639"/>
    <w:rsid w:val="00BE143C"/>
    <w:rsid w:val="00D1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.utah.gov/xcode/Title73/Chapter5A/73-5a-S501.html?v=C73-5a-S501_18000101180001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Marble</dc:creator>
  <cp:lastModifiedBy>Marianne Burbidge</cp:lastModifiedBy>
  <cp:revision>8</cp:revision>
  <cp:lastPrinted>2017-12-14T18:25:00Z</cp:lastPrinted>
  <dcterms:created xsi:type="dcterms:W3CDTF">2017-12-07T19:01:00Z</dcterms:created>
  <dcterms:modified xsi:type="dcterms:W3CDTF">2018-05-29T15:18:00Z</dcterms:modified>
</cp:coreProperties>
</file>